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813" w:rsidRDefault="00A27813"/>
    <w:tbl>
      <w:tblPr>
        <w:tblStyle w:val="TableGrid"/>
        <w:tblW w:w="0" w:type="auto"/>
        <w:tblLook w:val="04A0" w:firstRow="1" w:lastRow="0" w:firstColumn="1" w:lastColumn="0" w:noHBand="0" w:noVBand="1"/>
      </w:tblPr>
      <w:tblGrid>
        <w:gridCol w:w="3102"/>
        <w:gridCol w:w="3124"/>
        <w:gridCol w:w="3124"/>
      </w:tblGrid>
      <w:tr w:rsidR="00662CDD" w:rsidTr="004869A5">
        <w:trPr>
          <w:trHeight w:val="1025"/>
        </w:trPr>
        <w:tc>
          <w:tcPr>
            <w:tcW w:w="3192" w:type="dxa"/>
          </w:tcPr>
          <w:p w:rsidR="00662CDD" w:rsidRDefault="003F5AE1" w:rsidP="00662CDD">
            <w:r>
              <w:t>EVENT NAME</w:t>
            </w:r>
          </w:p>
          <w:p w:rsidR="00BA0148" w:rsidRDefault="00BA0148" w:rsidP="00662CDD">
            <w:r>
              <w:t>Black Lives Matter</w:t>
            </w:r>
          </w:p>
          <w:p w:rsidR="00BA0148" w:rsidRDefault="00BA0148" w:rsidP="00662CDD">
            <w:r>
              <w:t>I Can’t Breathe</w:t>
            </w:r>
          </w:p>
        </w:tc>
        <w:tc>
          <w:tcPr>
            <w:tcW w:w="3192" w:type="dxa"/>
          </w:tcPr>
          <w:p w:rsidR="00662CDD" w:rsidRDefault="003F5AE1" w:rsidP="00662CDD">
            <w:r>
              <w:t>OPERATIONAL PERIOD</w:t>
            </w:r>
          </w:p>
          <w:p w:rsidR="00BA0148" w:rsidRDefault="00BA0148" w:rsidP="00662CDD">
            <w:r>
              <w:t xml:space="preserve">1400 – 2100 </w:t>
            </w:r>
            <w:proofErr w:type="spellStart"/>
            <w:r>
              <w:t>hrs</w:t>
            </w:r>
            <w:proofErr w:type="spellEnd"/>
          </w:p>
        </w:tc>
        <w:tc>
          <w:tcPr>
            <w:tcW w:w="3192" w:type="dxa"/>
          </w:tcPr>
          <w:p w:rsidR="00662CDD" w:rsidRDefault="003F5AE1" w:rsidP="00662CDD">
            <w:r>
              <w:t>OPERATIONAL TIMES</w:t>
            </w:r>
          </w:p>
          <w:p w:rsidR="00BA0148" w:rsidRDefault="00BA0148" w:rsidP="00662CDD">
            <w:r>
              <w:t xml:space="preserve">1800 – 2000 </w:t>
            </w:r>
            <w:proofErr w:type="spellStart"/>
            <w:r>
              <w:t>hrs</w:t>
            </w:r>
            <w:proofErr w:type="spellEnd"/>
          </w:p>
        </w:tc>
      </w:tr>
    </w:tbl>
    <w:p w:rsidR="003F5AE1" w:rsidRDefault="003F5AE1" w:rsidP="00662CDD"/>
    <w:tbl>
      <w:tblPr>
        <w:tblStyle w:val="TableGrid"/>
        <w:tblW w:w="0" w:type="auto"/>
        <w:tblLook w:val="04A0" w:firstRow="1" w:lastRow="0" w:firstColumn="1" w:lastColumn="0" w:noHBand="0" w:noVBand="1"/>
      </w:tblPr>
      <w:tblGrid>
        <w:gridCol w:w="9350"/>
      </w:tblGrid>
      <w:tr w:rsidR="00904AD4" w:rsidTr="00904AD4">
        <w:trPr>
          <w:trHeight w:val="1007"/>
        </w:trPr>
        <w:tc>
          <w:tcPr>
            <w:tcW w:w="9576" w:type="dxa"/>
          </w:tcPr>
          <w:p w:rsidR="00904AD4" w:rsidRDefault="00904AD4" w:rsidP="00662CDD">
            <w:pPr>
              <w:rPr>
                <w:b/>
                <w:sz w:val="28"/>
                <w:szCs w:val="28"/>
              </w:rPr>
            </w:pPr>
            <w:r>
              <w:rPr>
                <w:b/>
                <w:sz w:val="28"/>
                <w:szCs w:val="28"/>
              </w:rPr>
              <w:t>EVENT LOCATION</w:t>
            </w:r>
          </w:p>
          <w:p w:rsidR="00BA0148" w:rsidRPr="00BA0148" w:rsidRDefault="00BA0148" w:rsidP="00662CDD">
            <w:pPr>
              <w:rPr>
                <w:sz w:val="28"/>
                <w:szCs w:val="28"/>
              </w:rPr>
            </w:pPr>
            <w:r w:rsidRPr="00BA0148">
              <w:rPr>
                <w:sz w:val="28"/>
                <w:szCs w:val="28"/>
              </w:rPr>
              <w:t>Auburn City Hall and City Hall Plaza (25 W Main ST, Auburn)</w:t>
            </w:r>
          </w:p>
        </w:tc>
      </w:tr>
    </w:tbl>
    <w:p w:rsidR="00B84311" w:rsidRDefault="00B84311" w:rsidP="00662CDD">
      <w:pPr>
        <w:rPr>
          <w:b/>
          <w:sz w:val="28"/>
          <w:szCs w:val="28"/>
        </w:rPr>
      </w:pPr>
    </w:p>
    <w:tbl>
      <w:tblPr>
        <w:tblStyle w:val="TableGrid"/>
        <w:tblW w:w="0" w:type="auto"/>
        <w:tblLook w:val="04A0" w:firstRow="1" w:lastRow="0" w:firstColumn="1" w:lastColumn="0" w:noHBand="0" w:noVBand="1"/>
      </w:tblPr>
      <w:tblGrid>
        <w:gridCol w:w="9350"/>
      </w:tblGrid>
      <w:tr w:rsidR="00904AD4" w:rsidTr="00904AD4">
        <w:trPr>
          <w:trHeight w:val="7127"/>
        </w:trPr>
        <w:tc>
          <w:tcPr>
            <w:tcW w:w="9576" w:type="dxa"/>
          </w:tcPr>
          <w:p w:rsidR="00904AD4" w:rsidRDefault="00904AD4" w:rsidP="00662CDD">
            <w:pPr>
              <w:rPr>
                <w:b/>
                <w:sz w:val="28"/>
                <w:szCs w:val="28"/>
              </w:rPr>
            </w:pPr>
            <w:r>
              <w:rPr>
                <w:b/>
                <w:sz w:val="28"/>
                <w:szCs w:val="28"/>
              </w:rPr>
              <w:t>EVENT INFORMATION</w:t>
            </w:r>
            <w:r w:rsidR="00445A51">
              <w:rPr>
                <w:b/>
                <w:sz w:val="28"/>
                <w:szCs w:val="28"/>
              </w:rPr>
              <w:t xml:space="preserve"> (ICS 213)</w:t>
            </w:r>
          </w:p>
          <w:p w:rsidR="005E5675" w:rsidRDefault="005E5675" w:rsidP="00662CDD">
            <w:pPr>
              <w:rPr>
                <w:b/>
                <w:sz w:val="28"/>
                <w:szCs w:val="28"/>
              </w:rPr>
            </w:pPr>
          </w:p>
          <w:p w:rsidR="00BA0148" w:rsidRDefault="00BA0148" w:rsidP="005C4A4D">
            <w:pPr>
              <w:rPr>
                <w:sz w:val="28"/>
                <w:szCs w:val="28"/>
              </w:rPr>
            </w:pPr>
            <w:r>
              <w:rPr>
                <w:sz w:val="28"/>
                <w:szCs w:val="28"/>
              </w:rPr>
              <w:t xml:space="preserve">Auburn resident </w:t>
            </w:r>
            <w:proofErr w:type="spellStart"/>
            <w:r>
              <w:rPr>
                <w:sz w:val="28"/>
                <w:szCs w:val="28"/>
              </w:rPr>
              <w:t>Dalayna</w:t>
            </w:r>
            <w:proofErr w:type="spellEnd"/>
            <w:r>
              <w:rPr>
                <w:sz w:val="28"/>
                <w:szCs w:val="28"/>
              </w:rPr>
              <w:t xml:space="preserve"> Wallace </w:t>
            </w:r>
            <w:r w:rsidR="005C4A4D">
              <w:rPr>
                <w:sz w:val="28"/>
                <w:szCs w:val="28"/>
              </w:rPr>
              <w:t>is planning a rally in the City</w:t>
            </w:r>
            <w:r>
              <w:rPr>
                <w:sz w:val="28"/>
                <w:szCs w:val="28"/>
              </w:rPr>
              <w:t xml:space="preserve"> in support of Black Lives Matter</w:t>
            </w:r>
            <w:r w:rsidR="00263749">
              <w:rPr>
                <w:sz w:val="28"/>
                <w:szCs w:val="28"/>
              </w:rPr>
              <w:t xml:space="preserve"> (BLM)</w:t>
            </w:r>
            <w:r>
              <w:rPr>
                <w:sz w:val="28"/>
                <w:szCs w:val="28"/>
              </w:rPr>
              <w:t xml:space="preserve">.  </w:t>
            </w:r>
            <w:r w:rsidR="00263749">
              <w:rPr>
                <w:sz w:val="28"/>
                <w:szCs w:val="28"/>
              </w:rPr>
              <w:t xml:space="preserve">BLM is a pro-Black, anti-police brutality group demanding justice for Black victims who have been wrongfully killed by law enforcement.  This demonstration has been announced as a family friendly event, and </w:t>
            </w:r>
            <w:r>
              <w:rPr>
                <w:sz w:val="28"/>
                <w:szCs w:val="28"/>
              </w:rPr>
              <w:t xml:space="preserve">is scheduled </w:t>
            </w:r>
            <w:r w:rsidR="005A1D9A">
              <w:rPr>
                <w:sz w:val="28"/>
                <w:szCs w:val="28"/>
              </w:rPr>
              <w:t xml:space="preserve">to begin at 1800 </w:t>
            </w:r>
            <w:proofErr w:type="spellStart"/>
            <w:r w:rsidR="005A1D9A">
              <w:rPr>
                <w:sz w:val="28"/>
                <w:szCs w:val="28"/>
              </w:rPr>
              <w:t>h</w:t>
            </w:r>
            <w:r>
              <w:rPr>
                <w:sz w:val="28"/>
                <w:szCs w:val="28"/>
              </w:rPr>
              <w:t>rs</w:t>
            </w:r>
            <w:proofErr w:type="spellEnd"/>
            <w:r>
              <w:rPr>
                <w:sz w:val="28"/>
                <w:szCs w:val="28"/>
              </w:rPr>
              <w:t xml:space="preserve"> at the City Hall Plaza</w:t>
            </w:r>
            <w:r w:rsidR="005A1D9A">
              <w:rPr>
                <w:sz w:val="28"/>
                <w:szCs w:val="28"/>
              </w:rPr>
              <w:t xml:space="preserve"> and last until about 2000 hrs</w:t>
            </w:r>
            <w:r>
              <w:rPr>
                <w:sz w:val="28"/>
                <w:szCs w:val="28"/>
              </w:rPr>
              <w:t xml:space="preserve">.  </w:t>
            </w:r>
            <w:r w:rsidR="00D8779D">
              <w:rPr>
                <w:sz w:val="28"/>
                <w:szCs w:val="28"/>
              </w:rPr>
              <w:t xml:space="preserve">At present (06/01/20, 1600 </w:t>
            </w:r>
            <w:proofErr w:type="spellStart"/>
            <w:r w:rsidR="00D8779D">
              <w:rPr>
                <w:sz w:val="28"/>
                <w:szCs w:val="28"/>
              </w:rPr>
              <w:t>hrs</w:t>
            </w:r>
            <w:proofErr w:type="spellEnd"/>
            <w:r w:rsidR="00D8779D">
              <w:rPr>
                <w:sz w:val="28"/>
                <w:szCs w:val="28"/>
              </w:rPr>
              <w:t xml:space="preserve">), 263 people indicated they’ll attend, with another 656 interested.  </w:t>
            </w:r>
            <w:r w:rsidR="00B739B9">
              <w:rPr>
                <w:sz w:val="28"/>
                <w:szCs w:val="28"/>
              </w:rPr>
              <w:t xml:space="preserve">These numbers are expected to grow.  </w:t>
            </w:r>
            <w:proofErr w:type="spellStart"/>
            <w:r>
              <w:rPr>
                <w:sz w:val="28"/>
                <w:szCs w:val="28"/>
              </w:rPr>
              <w:t>Dalayna</w:t>
            </w:r>
            <w:proofErr w:type="spellEnd"/>
            <w:r>
              <w:rPr>
                <w:sz w:val="28"/>
                <w:szCs w:val="28"/>
              </w:rPr>
              <w:t xml:space="preserve"> and others will speak to the</w:t>
            </w:r>
            <w:r w:rsidR="00D8779D">
              <w:rPr>
                <w:sz w:val="28"/>
                <w:szCs w:val="28"/>
              </w:rPr>
              <w:t xml:space="preserve"> crowd and possibly march.  This is supposed to be a peaceful demonstration but as we’ve seen in other recent, local events, these peaceful demonstrations have been hijacked by agitators/ANTIFA.  The goal of these agitators is to create chaos and disrupt order through violent attacks on police, government interests, and commerce.</w:t>
            </w:r>
          </w:p>
          <w:p w:rsidR="00AD5CD8" w:rsidRDefault="00AD5CD8" w:rsidP="005C4A4D">
            <w:pPr>
              <w:rPr>
                <w:sz w:val="28"/>
                <w:szCs w:val="28"/>
              </w:rPr>
            </w:pPr>
          </w:p>
          <w:p w:rsidR="00AD5CD8" w:rsidRDefault="00C01532" w:rsidP="005C4A4D">
            <w:pPr>
              <w:rPr>
                <w:sz w:val="28"/>
                <w:szCs w:val="28"/>
              </w:rPr>
            </w:pPr>
            <w:r>
              <w:rPr>
                <w:sz w:val="28"/>
                <w:szCs w:val="28"/>
              </w:rPr>
              <w:t>Briefings</w:t>
            </w:r>
            <w:r w:rsidR="00AD5CD8">
              <w:rPr>
                <w:sz w:val="28"/>
                <w:szCs w:val="28"/>
              </w:rPr>
              <w:t>:</w:t>
            </w:r>
          </w:p>
          <w:p w:rsidR="00AD5CD8" w:rsidRPr="00C01532" w:rsidRDefault="00AD5CD8" w:rsidP="00C01532">
            <w:pPr>
              <w:pStyle w:val="ListParagraph"/>
              <w:numPr>
                <w:ilvl w:val="0"/>
                <w:numId w:val="5"/>
              </w:numPr>
              <w:rPr>
                <w:sz w:val="28"/>
                <w:szCs w:val="28"/>
              </w:rPr>
            </w:pPr>
            <w:r w:rsidRPr="00C01532">
              <w:rPr>
                <w:sz w:val="28"/>
                <w:szCs w:val="28"/>
              </w:rPr>
              <w:t>VSWAT – 1500</w:t>
            </w:r>
            <w:r w:rsidR="00C01532" w:rsidRPr="00C01532">
              <w:rPr>
                <w:sz w:val="28"/>
                <w:szCs w:val="28"/>
              </w:rPr>
              <w:t>, patrol briefing room</w:t>
            </w:r>
          </w:p>
          <w:p w:rsidR="00AD5CD8" w:rsidRPr="00C01532" w:rsidRDefault="00C01532" w:rsidP="00C01532">
            <w:pPr>
              <w:pStyle w:val="ListParagraph"/>
              <w:numPr>
                <w:ilvl w:val="0"/>
                <w:numId w:val="5"/>
              </w:numPr>
              <w:rPr>
                <w:sz w:val="28"/>
                <w:szCs w:val="28"/>
              </w:rPr>
            </w:pPr>
            <w:r w:rsidRPr="00C01532">
              <w:rPr>
                <w:sz w:val="28"/>
                <w:szCs w:val="28"/>
              </w:rPr>
              <w:t>All other units</w:t>
            </w:r>
            <w:r w:rsidR="00AD5CD8" w:rsidRPr="00C01532">
              <w:rPr>
                <w:sz w:val="28"/>
                <w:szCs w:val="28"/>
              </w:rPr>
              <w:t xml:space="preserve"> </w:t>
            </w:r>
            <w:r w:rsidRPr="00C01532">
              <w:rPr>
                <w:sz w:val="28"/>
                <w:szCs w:val="28"/>
              </w:rPr>
              <w:t>–</w:t>
            </w:r>
            <w:r w:rsidR="00AD5CD8" w:rsidRPr="00C01532">
              <w:rPr>
                <w:sz w:val="28"/>
                <w:szCs w:val="28"/>
              </w:rPr>
              <w:t xml:space="preserve"> 1600</w:t>
            </w:r>
            <w:r w:rsidRPr="00C01532">
              <w:rPr>
                <w:sz w:val="28"/>
                <w:szCs w:val="28"/>
              </w:rPr>
              <w:t>, Massey Room</w:t>
            </w:r>
          </w:p>
          <w:p w:rsidR="00C01532" w:rsidRDefault="00C01532" w:rsidP="005C4A4D">
            <w:pPr>
              <w:rPr>
                <w:sz w:val="28"/>
                <w:szCs w:val="28"/>
              </w:rPr>
            </w:pPr>
          </w:p>
          <w:p w:rsidR="00C01532" w:rsidRPr="00BA0148" w:rsidRDefault="00C01532" w:rsidP="005C4A4D">
            <w:pPr>
              <w:rPr>
                <w:sz w:val="28"/>
                <w:szCs w:val="28"/>
              </w:rPr>
            </w:pPr>
          </w:p>
        </w:tc>
      </w:tr>
    </w:tbl>
    <w:p w:rsidR="00904AD4" w:rsidRDefault="00904AD4" w:rsidP="00662CDD">
      <w:pPr>
        <w:rPr>
          <w:b/>
          <w:sz w:val="28"/>
          <w:szCs w:val="28"/>
        </w:rPr>
      </w:pPr>
    </w:p>
    <w:p w:rsidR="00904AD4" w:rsidRPr="00B84311" w:rsidRDefault="00904AD4" w:rsidP="00662CDD">
      <w:pPr>
        <w:rPr>
          <w:b/>
          <w:sz w:val="28"/>
          <w:szCs w:val="28"/>
        </w:rPr>
      </w:pPr>
    </w:p>
    <w:tbl>
      <w:tblPr>
        <w:tblStyle w:val="TableGrid"/>
        <w:tblW w:w="0" w:type="auto"/>
        <w:tblLook w:val="04A0" w:firstRow="1" w:lastRow="0" w:firstColumn="1" w:lastColumn="0" w:noHBand="0" w:noVBand="1"/>
      </w:tblPr>
      <w:tblGrid>
        <w:gridCol w:w="9350"/>
      </w:tblGrid>
      <w:tr w:rsidR="00B84311" w:rsidTr="00B84311">
        <w:trPr>
          <w:trHeight w:val="3005"/>
        </w:trPr>
        <w:tc>
          <w:tcPr>
            <w:tcW w:w="9576" w:type="dxa"/>
          </w:tcPr>
          <w:p w:rsidR="00B84311" w:rsidRDefault="00B84311" w:rsidP="00662CDD">
            <w:pPr>
              <w:rPr>
                <w:b/>
                <w:sz w:val="28"/>
                <w:szCs w:val="28"/>
              </w:rPr>
            </w:pPr>
            <w:r>
              <w:rPr>
                <w:b/>
                <w:sz w:val="28"/>
                <w:szCs w:val="28"/>
              </w:rPr>
              <w:t>EVENT OBJECTIVES</w:t>
            </w:r>
            <w:r w:rsidR="004869A5">
              <w:rPr>
                <w:b/>
                <w:sz w:val="28"/>
                <w:szCs w:val="28"/>
              </w:rPr>
              <w:t xml:space="preserve">  (ICS 202)</w:t>
            </w:r>
          </w:p>
          <w:p w:rsidR="005E5675" w:rsidRDefault="005E5675" w:rsidP="00662CDD">
            <w:pPr>
              <w:rPr>
                <w:sz w:val="28"/>
                <w:szCs w:val="28"/>
              </w:rPr>
            </w:pPr>
          </w:p>
          <w:p w:rsidR="005E5675" w:rsidRDefault="005A1D9A" w:rsidP="00662CDD">
            <w:pPr>
              <w:rPr>
                <w:sz w:val="28"/>
                <w:szCs w:val="28"/>
              </w:rPr>
            </w:pPr>
            <w:r>
              <w:rPr>
                <w:sz w:val="28"/>
                <w:szCs w:val="28"/>
              </w:rPr>
              <w:t>The main objective is to a</w:t>
            </w:r>
            <w:r w:rsidR="005E5675">
              <w:rPr>
                <w:sz w:val="28"/>
                <w:szCs w:val="28"/>
              </w:rPr>
              <w:t>llow speaker(s) to exercise 1</w:t>
            </w:r>
            <w:r w:rsidR="005E5675" w:rsidRPr="005E5675">
              <w:rPr>
                <w:sz w:val="28"/>
                <w:szCs w:val="28"/>
                <w:vertAlign w:val="superscript"/>
              </w:rPr>
              <w:t>st</w:t>
            </w:r>
            <w:r w:rsidR="005E5675">
              <w:rPr>
                <w:sz w:val="28"/>
                <w:szCs w:val="28"/>
              </w:rPr>
              <w:t xml:space="preserve"> Amendment free speech/expression, while simultaneously protecting </w:t>
            </w:r>
            <w:r>
              <w:rPr>
                <w:sz w:val="28"/>
                <w:szCs w:val="28"/>
              </w:rPr>
              <w:t>people and property.</w:t>
            </w:r>
          </w:p>
          <w:p w:rsidR="006B6336" w:rsidRDefault="006B6336" w:rsidP="00662CDD">
            <w:pPr>
              <w:rPr>
                <w:sz w:val="28"/>
                <w:szCs w:val="28"/>
              </w:rPr>
            </w:pPr>
          </w:p>
          <w:p w:rsidR="006B6336" w:rsidRDefault="006B6336" w:rsidP="00662CDD">
            <w:pPr>
              <w:rPr>
                <w:sz w:val="28"/>
                <w:szCs w:val="28"/>
              </w:rPr>
            </w:pPr>
            <w:r>
              <w:rPr>
                <w:sz w:val="28"/>
                <w:szCs w:val="28"/>
              </w:rPr>
              <w:t xml:space="preserve">The goal of this event is to </w:t>
            </w:r>
            <w:r w:rsidR="00E54777">
              <w:rPr>
                <w:sz w:val="28"/>
                <w:szCs w:val="28"/>
              </w:rPr>
              <w:t>keep civilians and police safe, and as much as possible, to protect property.</w:t>
            </w:r>
          </w:p>
          <w:p w:rsidR="006B6336" w:rsidRDefault="006B6336" w:rsidP="00662CDD">
            <w:pPr>
              <w:rPr>
                <w:sz w:val="28"/>
                <w:szCs w:val="28"/>
              </w:rPr>
            </w:pPr>
          </w:p>
          <w:p w:rsidR="006B6336" w:rsidRDefault="00E54777" w:rsidP="00E54777">
            <w:pPr>
              <w:rPr>
                <w:sz w:val="28"/>
                <w:szCs w:val="28"/>
              </w:rPr>
            </w:pPr>
            <w:r>
              <w:rPr>
                <w:sz w:val="28"/>
                <w:szCs w:val="28"/>
              </w:rPr>
              <w:t>To protect the City, demonstrators</w:t>
            </w:r>
            <w:r w:rsidR="006B6336">
              <w:rPr>
                <w:sz w:val="28"/>
                <w:szCs w:val="28"/>
              </w:rPr>
              <w:t xml:space="preserve"> will </w:t>
            </w:r>
            <w:r>
              <w:rPr>
                <w:sz w:val="28"/>
                <w:szCs w:val="28"/>
              </w:rPr>
              <w:t xml:space="preserve">only </w:t>
            </w:r>
            <w:r w:rsidR="006B6336">
              <w:rPr>
                <w:sz w:val="28"/>
                <w:szCs w:val="28"/>
              </w:rPr>
              <w:t>be allowed to march from the City Hall Plaza west on West Mai</w:t>
            </w:r>
            <w:r>
              <w:rPr>
                <w:sz w:val="28"/>
                <w:szCs w:val="28"/>
              </w:rPr>
              <w:t>n ST and/or south away from the downtown area.  CDU and other units will ensure demonstrators are not allowed to march east and/or north.</w:t>
            </w:r>
          </w:p>
          <w:p w:rsidR="00E54777" w:rsidRDefault="00E54777" w:rsidP="00E54777">
            <w:pPr>
              <w:rPr>
                <w:sz w:val="28"/>
                <w:szCs w:val="28"/>
              </w:rPr>
            </w:pPr>
          </w:p>
          <w:p w:rsidR="00E54777" w:rsidRDefault="00E54777" w:rsidP="00E54777">
            <w:pPr>
              <w:rPr>
                <w:sz w:val="28"/>
                <w:szCs w:val="28"/>
              </w:rPr>
            </w:pPr>
            <w:r>
              <w:rPr>
                <w:sz w:val="28"/>
                <w:szCs w:val="28"/>
              </w:rPr>
              <w:t xml:space="preserve">If the peaceful demonstration escalates into </w:t>
            </w:r>
            <w:r w:rsidR="00B50F0A">
              <w:rPr>
                <w:sz w:val="28"/>
                <w:szCs w:val="28"/>
              </w:rPr>
              <w:t xml:space="preserve">lawbreaking activity, dispersal orders will be given and CDU will push crowds west/south.  </w:t>
            </w:r>
          </w:p>
          <w:p w:rsidR="00B50F0A" w:rsidRDefault="00B50F0A" w:rsidP="00E54777">
            <w:pPr>
              <w:rPr>
                <w:sz w:val="28"/>
                <w:szCs w:val="28"/>
              </w:rPr>
            </w:pPr>
          </w:p>
          <w:p w:rsidR="00B50F0A" w:rsidRDefault="00B50F0A" w:rsidP="00E54777">
            <w:pPr>
              <w:rPr>
                <w:sz w:val="28"/>
                <w:szCs w:val="28"/>
              </w:rPr>
            </w:pPr>
            <w:r>
              <w:rPr>
                <w:sz w:val="28"/>
                <w:szCs w:val="28"/>
              </w:rPr>
              <w:t>Any action taken by police may escalate crowd behavior.  Keeping the above objectives in mind, police should make reasonable attempts to deescalate.  If an arrest becomes necessary, units will be available for processing/transport.</w:t>
            </w:r>
          </w:p>
          <w:p w:rsidR="00CF6400" w:rsidRDefault="00CF6400" w:rsidP="00E54777">
            <w:pPr>
              <w:rPr>
                <w:sz w:val="28"/>
                <w:szCs w:val="28"/>
              </w:rPr>
            </w:pPr>
          </w:p>
          <w:p w:rsidR="00CF6400" w:rsidRDefault="00CF6400" w:rsidP="00E54777">
            <w:pPr>
              <w:rPr>
                <w:sz w:val="28"/>
                <w:szCs w:val="28"/>
              </w:rPr>
            </w:pPr>
            <w:r>
              <w:rPr>
                <w:sz w:val="28"/>
                <w:szCs w:val="28"/>
              </w:rPr>
              <w:t>As in other area protests, it is likely s</w:t>
            </w:r>
            <w:r w:rsidR="008A623E">
              <w:rPr>
                <w:sz w:val="28"/>
                <w:szCs w:val="28"/>
              </w:rPr>
              <w:t>ome will open carry.  If</w:t>
            </w:r>
            <w:r>
              <w:rPr>
                <w:sz w:val="28"/>
                <w:szCs w:val="28"/>
              </w:rPr>
              <w:t xml:space="preserve"> weapons are not displayed in a threatening manner, this is a lawful e</w:t>
            </w:r>
            <w:r w:rsidR="008A623E">
              <w:rPr>
                <w:sz w:val="28"/>
                <w:szCs w:val="28"/>
              </w:rPr>
              <w:t>xpression and police action should</w:t>
            </w:r>
            <w:r>
              <w:rPr>
                <w:sz w:val="28"/>
                <w:szCs w:val="28"/>
              </w:rPr>
              <w:t xml:space="preserve"> not be taken.</w:t>
            </w:r>
          </w:p>
          <w:p w:rsidR="00E54777" w:rsidRDefault="00E54777" w:rsidP="00E54777">
            <w:pPr>
              <w:rPr>
                <w:sz w:val="28"/>
                <w:szCs w:val="28"/>
              </w:rPr>
            </w:pPr>
          </w:p>
          <w:p w:rsidR="00E54777" w:rsidRPr="005E5675" w:rsidRDefault="00E54777" w:rsidP="00E54777">
            <w:pPr>
              <w:rPr>
                <w:sz w:val="28"/>
                <w:szCs w:val="28"/>
              </w:rPr>
            </w:pPr>
          </w:p>
        </w:tc>
      </w:tr>
    </w:tbl>
    <w:p w:rsidR="00B84311" w:rsidRDefault="00B84311" w:rsidP="00662CDD"/>
    <w:tbl>
      <w:tblPr>
        <w:tblStyle w:val="TableGrid"/>
        <w:tblW w:w="0" w:type="auto"/>
        <w:tblLook w:val="04A0" w:firstRow="1" w:lastRow="0" w:firstColumn="1" w:lastColumn="0" w:noHBand="0" w:noVBand="1"/>
      </w:tblPr>
      <w:tblGrid>
        <w:gridCol w:w="9350"/>
      </w:tblGrid>
      <w:tr w:rsidR="00904AD4" w:rsidTr="00904AD4">
        <w:trPr>
          <w:trHeight w:val="3077"/>
        </w:trPr>
        <w:tc>
          <w:tcPr>
            <w:tcW w:w="9576" w:type="dxa"/>
          </w:tcPr>
          <w:p w:rsidR="00904AD4" w:rsidRDefault="00904AD4" w:rsidP="00662CDD">
            <w:pPr>
              <w:rPr>
                <w:b/>
                <w:sz w:val="28"/>
                <w:szCs w:val="28"/>
              </w:rPr>
            </w:pPr>
            <w:r>
              <w:rPr>
                <w:b/>
                <w:sz w:val="28"/>
                <w:szCs w:val="28"/>
              </w:rPr>
              <w:lastRenderedPageBreak/>
              <w:t>ORGANIZATION STUCTURE/CHAIN OF COMMAND</w:t>
            </w:r>
            <w:r w:rsidR="00445A51">
              <w:rPr>
                <w:b/>
                <w:sz w:val="28"/>
                <w:szCs w:val="28"/>
              </w:rPr>
              <w:t xml:space="preserve"> (ICS 203)</w:t>
            </w:r>
          </w:p>
          <w:p w:rsidR="00B95952" w:rsidRDefault="00B95952" w:rsidP="00662CDD">
            <w:pPr>
              <w:rPr>
                <w:b/>
                <w:sz w:val="28"/>
                <w:szCs w:val="28"/>
              </w:rPr>
            </w:pPr>
          </w:p>
          <w:p w:rsidR="005E5675" w:rsidRPr="0048242D" w:rsidRDefault="005E5675" w:rsidP="0048242D">
            <w:pPr>
              <w:pStyle w:val="ListParagraph"/>
              <w:numPr>
                <w:ilvl w:val="0"/>
                <w:numId w:val="4"/>
              </w:numPr>
              <w:rPr>
                <w:sz w:val="28"/>
                <w:szCs w:val="28"/>
              </w:rPr>
            </w:pPr>
            <w:r w:rsidRPr="0048242D">
              <w:rPr>
                <w:sz w:val="28"/>
                <w:szCs w:val="28"/>
              </w:rPr>
              <w:t>Incident Commander: A</w:t>
            </w:r>
            <w:r w:rsidR="008A623E">
              <w:rPr>
                <w:sz w:val="28"/>
                <w:szCs w:val="28"/>
              </w:rPr>
              <w:t xml:space="preserve">ssistant </w:t>
            </w:r>
            <w:r w:rsidRPr="0048242D">
              <w:rPr>
                <w:sz w:val="28"/>
                <w:szCs w:val="28"/>
              </w:rPr>
              <w:t>C</w:t>
            </w:r>
            <w:r w:rsidR="008A623E">
              <w:rPr>
                <w:sz w:val="28"/>
                <w:szCs w:val="28"/>
              </w:rPr>
              <w:t>hief</w:t>
            </w:r>
            <w:r w:rsidRPr="0048242D">
              <w:rPr>
                <w:sz w:val="28"/>
                <w:szCs w:val="28"/>
              </w:rPr>
              <w:t xml:space="preserve"> Caillier</w:t>
            </w:r>
          </w:p>
          <w:p w:rsidR="005E5675" w:rsidRPr="0048242D" w:rsidRDefault="005E5675" w:rsidP="0048242D">
            <w:pPr>
              <w:pStyle w:val="ListParagraph"/>
              <w:numPr>
                <w:ilvl w:val="0"/>
                <w:numId w:val="4"/>
              </w:numPr>
              <w:rPr>
                <w:sz w:val="28"/>
                <w:szCs w:val="28"/>
              </w:rPr>
            </w:pPr>
            <w:r w:rsidRPr="0048242D">
              <w:rPr>
                <w:sz w:val="28"/>
                <w:szCs w:val="28"/>
              </w:rPr>
              <w:t>Deputy Incident Commander: Commander Adams</w:t>
            </w:r>
          </w:p>
          <w:p w:rsidR="005E5675" w:rsidRDefault="005E5675" w:rsidP="00662CDD">
            <w:pPr>
              <w:rPr>
                <w:sz w:val="28"/>
                <w:szCs w:val="28"/>
              </w:rPr>
            </w:pPr>
          </w:p>
          <w:p w:rsidR="005E5675" w:rsidRPr="0048242D" w:rsidRDefault="005E5675" w:rsidP="0048242D">
            <w:pPr>
              <w:pStyle w:val="ListParagraph"/>
              <w:numPr>
                <w:ilvl w:val="0"/>
                <w:numId w:val="4"/>
              </w:numPr>
              <w:rPr>
                <w:sz w:val="28"/>
                <w:szCs w:val="28"/>
              </w:rPr>
            </w:pPr>
            <w:r w:rsidRPr="0048242D">
              <w:rPr>
                <w:sz w:val="28"/>
                <w:szCs w:val="28"/>
              </w:rPr>
              <w:t>VSWAT Team Leader: Commander Betz</w:t>
            </w:r>
          </w:p>
          <w:p w:rsidR="005E5675" w:rsidRPr="0048242D" w:rsidRDefault="005E5675" w:rsidP="0048242D">
            <w:pPr>
              <w:pStyle w:val="ListParagraph"/>
              <w:numPr>
                <w:ilvl w:val="0"/>
                <w:numId w:val="4"/>
              </w:numPr>
              <w:rPr>
                <w:sz w:val="28"/>
                <w:szCs w:val="28"/>
              </w:rPr>
            </w:pPr>
            <w:r w:rsidRPr="0048242D">
              <w:rPr>
                <w:sz w:val="28"/>
                <w:szCs w:val="28"/>
              </w:rPr>
              <w:t>VSWAT Assistant Team Leader: Sergeant Skeen</w:t>
            </w:r>
          </w:p>
          <w:p w:rsidR="005E5675" w:rsidRDefault="005E5675" w:rsidP="00662CDD">
            <w:pPr>
              <w:rPr>
                <w:sz w:val="28"/>
                <w:szCs w:val="28"/>
              </w:rPr>
            </w:pPr>
          </w:p>
          <w:p w:rsidR="005E5675" w:rsidRPr="0048242D" w:rsidRDefault="005E5675" w:rsidP="0048242D">
            <w:pPr>
              <w:pStyle w:val="ListParagraph"/>
              <w:numPr>
                <w:ilvl w:val="0"/>
                <w:numId w:val="4"/>
              </w:numPr>
              <w:rPr>
                <w:sz w:val="28"/>
                <w:szCs w:val="28"/>
              </w:rPr>
            </w:pPr>
            <w:r w:rsidRPr="0048242D">
              <w:rPr>
                <w:sz w:val="28"/>
                <w:szCs w:val="28"/>
              </w:rPr>
              <w:t>CDU Team Leader: Sergeant Thornton</w:t>
            </w:r>
          </w:p>
          <w:p w:rsidR="005E5675" w:rsidRPr="0048242D" w:rsidRDefault="005E5675" w:rsidP="0048242D">
            <w:pPr>
              <w:pStyle w:val="ListParagraph"/>
              <w:numPr>
                <w:ilvl w:val="0"/>
                <w:numId w:val="4"/>
              </w:numPr>
              <w:rPr>
                <w:sz w:val="28"/>
                <w:szCs w:val="28"/>
              </w:rPr>
            </w:pPr>
            <w:r w:rsidRPr="0048242D">
              <w:rPr>
                <w:sz w:val="28"/>
                <w:szCs w:val="28"/>
              </w:rPr>
              <w:t>CDU Assistant Team Leader: Sergeant Hopper</w:t>
            </w:r>
          </w:p>
          <w:p w:rsidR="005E5675" w:rsidRDefault="005E5675" w:rsidP="00662CDD">
            <w:pPr>
              <w:rPr>
                <w:sz w:val="28"/>
                <w:szCs w:val="28"/>
              </w:rPr>
            </w:pPr>
          </w:p>
          <w:p w:rsidR="005E5675" w:rsidRPr="0048242D" w:rsidRDefault="005E5675" w:rsidP="0048242D">
            <w:pPr>
              <w:pStyle w:val="ListParagraph"/>
              <w:numPr>
                <w:ilvl w:val="0"/>
                <w:numId w:val="4"/>
              </w:numPr>
              <w:rPr>
                <w:sz w:val="28"/>
                <w:szCs w:val="28"/>
              </w:rPr>
            </w:pPr>
            <w:r w:rsidRPr="0048242D">
              <w:rPr>
                <w:sz w:val="28"/>
                <w:szCs w:val="28"/>
              </w:rPr>
              <w:t>Traffic</w:t>
            </w:r>
            <w:r w:rsidR="00B95952" w:rsidRPr="0048242D">
              <w:rPr>
                <w:sz w:val="28"/>
                <w:szCs w:val="28"/>
              </w:rPr>
              <w:t xml:space="preserve"> Supervisor</w:t>
            </w:r>
            <w:r w:rsidRPr="0048242D">
              <w:rPr>
                <w:sz w:val="28"/>
                <w:szCs w:val="28"/>
              </w:rPr>
              <w:t>: Sergeant Nordenger</w:t>
            </w:r>
          </w:p>
          <w:p w:rsidR="005E5675" w:rsidRDefault="005E5675" w:rsidP="00662CDD">
            <w:pPr>
              <w:rPr>
                <w:sz w:val="28"/>
                <w:szCs w:val="28"/>
              </w:rPr>
            </w:pPr>
          </w:p>
          <w:p w:rsidR="002C4D64" w:rsidRDefault="00B95952" w:rsidP="002C4D64">
            <w:pPr>
              <w:pStyle w:val="ListParagraph"/>
              <w:numPr>
                <w:ilvl w:val="0"/>
                <w:numId w:val="4"/>
              </w:numPr>
              <w:rPr>
                <w:sz w:val="28"/>
                <w:szCs w:val="28"/>
              </w:rPr>
            </w:pPr>
            <w:r w:rsidRPr="0048242D">
              <w:rPr>
                <w:sz w:val="28"/>
                <w:szCs w:val="28"/>
              </w:rPr>
              <w:t>Supervisor</w:t>
            </w:r>
            <w:r w:rsidR="008A623E">
              <w:rPr>
                <w:sz w:val="28"/>
                <w:szCs w:val="28"/>
              </w:rPr>
              <w:t xml:space="preserve"> of </w:t>
            </w:r>
            <w:r w:rsidR="008A623E" w:rsidRPr="0048242D">
              <w:rPr>
                <w:sz w:val="28"/>
                <w:szCs w:val="28"/>
              </w:rPr>
              <w:t>Assisting Assets</w:t>
            </w:r>
            <w:r w:rsidRPr="0048242D">
              <w:rPr>
                <w:sz w:val="28"/>
                <w:szCs w:val="28"/>
              </w:rPr>
              <w:t>: Sergeant Burger</w:t>
            </w:r>
          </w:p>
          <w:p w:rsidR="002C4D64" w:rsidRPr="002C4D64" w:rsidRDefault="002C4D64" w:rsidP="002C4D64">
            <w:pPr>
              <w:pStyle w:val="ListParagraph"/>
              <w:rPr>
                <w:sz w:val="28"/>
                <w:szCs w:val="28"/>
              </w:rPr>
            </w:pPr>
          </w:p>
          <w:p w:rsidR="002C4D64" w:rsidRPr="002C4D64" w:rsidRDefault="002C4D64" w:rsidP="002C4D64">
            <w:pPr>
              <w:pStyle w:val="ListParagraph"/>
              <w:numPr>
                <w:ilvl w:val="0"/>
                <w:numId w:val="4"/>
              </w:numPr>
              <w:rPr>
                <w:sz w:val="28"/>
                <w:szCs w:val="28"/>
              </w:rPr>
            </w:pPr>
            <w:r>
              <w:rPr>
                <w:sz w:val="28"/>
                <w:szCs w:val="28"/>
              </w:rPr>
              <w:t>Arrest Processing: Sergeant Feero</w:t>
            </w:r>
          </w:p>
          <w:p w:rsidR="00B95952" w:rsidRPr="005E5675" w:rsidRDefault="00B95952" w:rsidP="00662CDD">
            <w:pPr>
              <w:rPr>
                <w:sz w:val="28"/>
                <w:szCs w:val="28"/>
              </w:rPr>
            </w:pPr>
          </w:p>
        </w:tc>
      </w:tr>
    </w:tbl>
    <w:p w:rsidR="00904AD4" w:rsidRDefault="00904AD4" w:rsidP="00662CDD"/>
    <w:tbl>
      <w:tblPr>
        <w:tblStyle w:val="TableGrid"/>
        <w:tblW w:w="9365" w:type="dxa"/>
        <w:tblLook w:val="04A0" w:firstRow="1" w:lastRow="0" w:firstColumn="1" w:lastColumn="0" w:noHBand="0" w:noVBand="1"/>
      </w:tblPr>
      <w:tblGrid>
        <w:gridCol w:w="9365"/>
      </w:tblGrid>
      <w:tr w:rsidR="00445A51" w:rsidTr="0048242D">
        <w:trPr>
          <w:trHeight w:val="3977"/>
        </w:trPr>
        <w:tc>
          <w:tcPr>
            <w:tcW w:w="9365" w:type="dxa"/>
          </w:tcPr>
          <w:p w:rsidR="00445A51" w:rsidRDefault="003A3CD6" w:rsidP="00662CDD">
            <w:pPr>
              <w:rPr>
                <w:b/>
                <w:sz w:val="28"/>
                <w:szCs w:val="28"/>
              </w:rPr>
            </w:pPr>
            <w:r>
              <w:rPr>
                <w:b/>
                <w:sz w:val="28"/>
                <w:szCs w:val="28"/>
              </w:rPr>
              <w:t>ASSIGNMENTS/SPECIAL INSTRUCTIONS (ICS 204)</w:t>
            </w:r>
          </w:p>
          <w:p w:rsidR="00B95952" w:rsidRDefault="00B95952" w:rsidP="00662CDD">
            <w:pPr>
              <w:rPr>
                <w:b/>
                <w:sz w:val="28"/>
                <w:szCs w:val="28"/>
              </w:rPr>
            </w:pPr>
          </w:p>
          <w:p w:rsidR="00B95952" w:rsidRPr="00AA4140" w:rsidRDefault="00B95952" w:rsidP="00AA4140">
            <w:pPr>
              <w:pStyle w:val="ListParagraph"/>
              <w:numPr>
                <w:ilvl w:val="0"/>
                <w:numId w:val="1"/>
              </w:numPr>
              <w:rPr>
                <w:sz w:val="28"/>
                <w:szCs w:val="28"/>
              </w:rPr>
            </w:pPr>
            <w:r w:rsidRPr="00AA4140">
              <w:rPr>
                <w:sz w:val="28"/>
                <w:szCs w:val="28"/>
              </w:rPr>
              <w:t>CDU line</w:t>
            </w:r>
            <w:r w:rsidR="00931C83">
              <w:rPr>
                <w:sz w:val="28"/>
                <w:szCs w:val="28"/>
              </w:rPr>
              <w:t xml:space="preserve"> (staging area will be City Council Chambers)</w:t>
            </w:r>
          </w:p>
          <w:p w:rsidR="00B95952" w:rsidRPr="00AA4140" w:rsidRDefault="00B95952" w:rsidP="00AA4140">
            <w:pPr>
              <w:pStyle w:val="ListParagraph"/>
              <w:numPr>
                <w:ilvl w:val="0"/>
                <w:numId w:val="1"/>
              </w:numPr>
              <w:rPr>
                <w:sz w:val="28"/>
                <w:szCs w:val="28"/>
              </w:rPr>
            </w:pPr>
            <w:r w:rsidRPr="00AA4140">
              <w:rPr>
                <w:sz w:val="28"/>
                <w:szCs w:val="28"/>
              </w:rPr>
              <w:t>CDU bikes</w:t>
            </w:r>
          </w:p>
          <w:p w:rsidR="00B95952" w:rsidRPr="00AA4140" w:rsidRDefault="00AA4140" w:rsidP="00AA4140">
            <w:pPr>
              <w:pStyle w:val="ListParagraph"/>
              <w:numPr>
                <w:ilvl w:val="0"/>
                <w:numId w:val="1"/>
              </w:numPr>
              <w:rPr>
                <w:sz w:val="28"/>
                <w:szCs w:val="28"/>
              </w:rPr>
            </w:pPr>
            <w:r w:rsidRPr="00AA4140">
              <w:rPr>
                <w:sz w:val="28"/>
                <w:szCs w:val="28"/>
              </w:rPr>
              <w:t>VSWAT (plan to be coordinated through Commander Betz/Sergeant Skeen)</w:t>
            </w:r>
          </w:p>
          <w:p w:rsidR="00AA4140" w:rsidRPr="00AA4140" w:rsidRDefault="00AA4140" w:rsidP="00AA4140">
            <w:pPr>
              <w:pStyle w:val="ListParagraph"/>
              <w:numPr>
                <w:ilvl w:val="0"/>
                <w:numId w:val="1"/>
              </w:numPr>
              <w:rPr>
                <w:sz w:val="28"/>
                <w:szCs w:val="28"/>
              </w:rPr>
            </w:pPr>
            <w:r w:rsidRPr="00AA4140">
              <w:rPr>
                <w:sz w:val="28"/>
                <w:szCs w:val="28"/>
              </w:rPr>
              <w:t>Traffic: motors and parking</w:t>
            </w:r>
          </w:p>
          <w:p w:rsidR="00AA4140" w:rsidRPr="00AA4140" w:rsidRDefault="00AA4140" w:rsidP="00AA4140">
            <w:pPr>
              <w:pStyle w:val="ListParagraph"/>
              <w:numPr>
                <w:ilvl w:val="0"/>
                <w:numId w:val="1"/>
              </w:numPr>
              <w:rPr>
                <w:sz w:val="28"/>
                <w:szCs w:val="28"/>
              </w:rPr>
            </w:pPr>
            <w:r w:rsidRPr="00AA4140">
              <w:rPr>
                <w:sz w:val="28"/>
                <w:szCs w:val="28"/>
              </w:rPr>
              <w:t>SIU: Lindgren and Crawford on UC bikes, Schultz in UC vehicle</w:t>
            </w:r>
          </w:p>
          <w:p w:rsidR="00AA4140" w:rsidRPr="00AA4140" w:rsidRDefault="00AA4140" w:rsidP="00AA4140">
            <w:pPr>
              <w:pStyle w:val="ListParagraph"/>
              <w:numPr>
                <w:ilvl w:val="0"/>
                <w:numId w:val="1"/>
              </w:numPr>
              <w:rPr>
                <w:sz w:val="28"/>
                <w:szCs w:val="28"/>
              </w:rPr>
            </w:pPr>
            <w:r w:rsidRPr="00AA4140">
              <w:rPr>
                <w:sz w:val="28"/>
                <w:szCs w:val="28"/>
              </w:rPr>
              <w:t>Drones: K. Williams and Peckham</w:t>
            </w:r>
          </w:p>
          <w:p w:rsidR="00AA4140" w:rsidRDefault="00AA4140" w:rsidP="00AA4140">
            <w:pPr>
              <w:pStyle w:val="ListParagraph"/>
              <w:numPr>
                <w:ilvl w:val="0"/>
                <w:numId w:val="1"/>
              </w:numPr>
              <w:rPr>
                <w:sz w:val="28"/>
                <w:szCs w:val="28"/>
              </w:rPr>
            </w:pPr>
            <w:r w:rsidRPr="00AA4140">
              <w:rPr>
                <w:sz w:val="28"/>
                <w:szCs w:val="28"/>
              </w:rPr>
              <w:t>Mall: Wickman</w:t>
            </w:r>
          </w:p>
          <w:p w:rsidR="002C4D64" w:rsidRDefault="002C4D64" w:rsidP="00AA4140">
            <w:pPr>
              <w:pStyle w:val="ListParagraph"/>
              <w:numPr>
                <w:ilvl w:val="0"/>
                <w:numId w:val="1"/>
              </w:numPr>
              <w:rPr>
                <w:sz w:val="28"/>
                <w:szCs w:val="28"/>
              </w:rPr>
            </w:pPr>
            <w:r>
              <w:rPr>
                <w:sz w:val="28"/>
                <w:szCs w:val="28"/>
              </w:rPr>
              <w:t>Detectives for arrest processing</w:t>
            </w:r>
          </w:p>
          <w:p w:rsidR="007D415F" w:rsidRDefault="007D415F" w:rsidP="007D415F">
            <w:pPr>
              <w:rPr>
                <w:sz w:val="28"/>
                <w:szCs w:val="28"/>
              </w:rPr>
            </w:pPr>
          </w:p>
          <w:p w:rsidR="007D415F" w:rsidRDefault="007D415F" w:rsidP="007D415F">
            <w:pPr>
              <w:pStyle w:val="ListParagraph"/>
              <w:numPr>
                <w:ilvl w:val="0"/>
                <w:numId w:val="1"/>
              </w:numPr>
              <w:rPr>
                <w:sz w:val="28"/>
                <w:szCs w:val="28"/>
              </w:rPr>
            </w:pPr>
            <w:r>
              <w:rPr>
                <w:sz w:val="28"/>
                <w:szCs w:val="28"/>
              </w:rPr>
              <w:t>Pre-event</w:t>
            </w:r>
          </w:p>
          <w:p w:rsidR="007D415F" w:rsidRPr="007D415F" w:rsidRDefault="007D415F" w:rsidP="007D415F">
            <w:pPr>
              <w:pStyle w:val="ListParagraph"/>
              <w:rPr>
                <w:sz w:val="28"/>
                <w:szCs w:val="28"/>
              </w:rPr>
            </w:pPr>
          </w:p>
          <w:p w:rsidR="007D415F" w:rsidRDefault="007D415F" w:rsidP="007D415F">
            <w:pPr>
              <w:pStyle w:val="ListParagraph"/>
              <w:numPr>
                <w:ilvl w:val="0"/>
                <w:numId w:val="1"/>
              </w:numPr>
              <w:rPr>
                <w:sz w:val="28"/>
                <w:szCs w:val="28"/>
              </w:rPr>
            </w:pPr>
            <w:r>
              <w:rPr>
                <w:sz w:val="28"/>
                <w:szCs w:val="28"/>
              </w:rPr>
              <w:t>APD bike unit continuous sweeps of downtown corridor checking for pre-staged stashes</w:t>
            </w:r>
          </w:p>
          <w:p w:rsidR="007D415F" w:rsidRPr="007D415F" w:rsidRDefault="007D415F" w:rsidP="007D415F">
            <w:pPr>
              <w:pStyle w:val="ListParagraph"/>
              <w:rPr>
                <w:sz w:val="28"/>
                <w:szCs w:val="28"/>
              </w:rPr>
            </w:pPr>
          </w:p>
          <w:p w:rsidR="007D415F" w:rsidRDefault="007D415F" w:rsidP="007D415F">
            <w:pPr>
              <w:pStyle w:val="ListParagraph"/>
              <w:numPr>
                <w:ilvl w:val="0"/>
                <w:numId w:val="1"/>
              </w:numPr>
              <w:rPr>
                <w:sz w:val="28"/>
                <w:szCs w:val="28"/>
              </w:rPr>
            </w:pPr>
            <w:r>
              <w:rPr>
                <w:sz w:val="28"/>
                <w:szCs w:val="28"/>
              </w:rPr>
              <w:t>SIU in plain clothes in downtown area</w:t>
            </w:r>
          </w:p>
          <w:p w:rsidR="007D415F" w:rsidRPr="007D415F" w:rsidRDefault="007D415F" w:rsidP="007D415F">
            <w:pPr>
              <w:pStyle w:val="ListParagraph"/>
              <w:rPr>
                <w:sz w:val="28"/>
                <w:szCs w:val="28"/>
              </w:rPr>
            </w:pPr>
          </w:p>
          <w:p w:rsidR="007D415F" w:rsidRPr="007D415F" w:rsidRDefault="007D415F" w:rsidP="007D415F">
            <w:pPr>
              <w:pStyle w:val="ListParagraph"/>
              <w:numPr>
                <w:ilvl w:val="0"/>
                <w:numId w:val="1"/>
              </w:numPr>
              <w:rPr>
                <w:sz w:val="28"/>
                <w:szCs w:val="28"/>
              </w:rPr>
            </w:pPr>
            <w:bookmarkStart w:id="0" w:name="_GoBack"/>
            <w:bookmarkEnd w:id="0"/>
          </w:p>
          <w:p w:rsidR="00AA4140" w:rsidRPr="003A3CD6" w:rsidRDefault="00AA4140" w:rsidP="00662CDD">
            <w:pPr>
              <w:rPr>
                <w:b/>
                <w:sz w:val="28"/>
                <w:szCs w:val="28"/>
              </w:rPr>
            </w:pPr>
          </w:p>
        </w:tc>
      </w:tr>
    </w:tbl>
    <w:p w:rsidR="00904AD4" w:rsidRDefault="00904AD4" w:rsidP="00662CDD"/>
    <w:tbl>
      <w:tblPr>
        <w:tblStyle w:val="TableGrid"/>
        <w:tblW w:w="0" w:type="auto"/>
        <w:tblLook w:val="04A0" w:firstRow="1" w:lastRow="0" w:firstColumn="1" w:lastColumn="0" w:noHBand="0" w:noVBand="1"/>
      </w:tblPr>
      <w:tblGrid>
        <w:gridCol w:w="9350"/>
      </w:tblGrid>
      <w:tr w:rsidR="008F4CBA" w:rsidTr="008F4CBA">
        <w:trPr>
          <w:trHeight w:val="1763"/>
        </w:trPr>
        <w:tc>
          <w:tcPr>
            <w:tcW w:w="9576" w:type="dxa"/>
          </w:tcPr>
          <w:p w:rsidR="008F4CBA" w:rsidRDefault="008F4CBA" w:rsidP="00662CDD">
            <w:pPr>
              <w:rPr>
                <w:b/>
                <w:sz w:val="28"/>
                <w:szCs w:val="28"/>
              </w:rPr>
            </w:pPr>
            <w:r>
              <w:rPr>
                <w:b/>
                <w:sz w:val="28"/>
                <w:szCs w:val="28"/>
              </w:rPr>
              <w:t>COMMUNICATIONS (ICS 205)</w:t>
            </w:r>
          </w:p>
          <w:p w:rsidR="0048242D" w:rsidRDefault="0048242D" w:rsidP="00662CDD">
            <w:pPr>
              <w:rPr>
                <w:b/>
                <w:sz w:val="28"/>
                <w:szCs w:val="28"/>
              </w:rPr>
            </w:pPr>
          </w:p>
          <w:p w:rsidR="0048242D" w:rsidRPr="0048242D" w:rsidRDefault="0048242D" w:rsidP="0048242D">
            <w:pPr>
              <w:pStyle w:val="ListParagraph"/>
              <w:numPr>
                <w:ilvl w:val="0"/>
                <w:numId w:val="3"/>
              </w:numPr>
              <w:rPr>
                <w:sz w:val="28"/>
                <w:szCs w:val="28"/>
              </w:rPr>
            </w:pPr>
            <w:r w:rsidRPr="0048242D">
              <w:rPr>
                <w:sz w:val="28"/>
                <w:szCs w:val="28"/>
              </w:rPr>
              <w:t>Spec Ops (channel to be determined)</w:t>
            </w:r>
          </w:p>
          <w:p w:rsidR="0048242D" w:rsidRPr="0048242D" w:rsidRDefault="0048242D" w:rsidP="0048242D">
            <w:pPr>
              <w:pStyle w:val="ListParagraph"/>
              <w:numPr>
                <w:ilvl w:val="0"/>
                <w:numId w:val="3"/>
              </w:numPr>
              <w:rPr>
                <w:sz w:val="28"/>
                <w:szCs w:val="28"/>
              </w:rPr>
            </w:pPr>
            <w:r w:rsidRPr="0048242D">
              <w:rPr>
                <w:sz w:val="28"/>
                <w:szCs w:val="28"/>
              </w:rPr>
              <w:t>KC IO 2 and 7 are reserved for Valley use, if needed</w:t>
            </w:r>
          </w:p>
          <w:p w:rsidR="0048242D" w:rsidRPr="008F4CBA" w:rsidRDefault="0048242D" w:rsidP="00662CDD">
            <w:pPr>
              <w:rPr>
                <w:b/>
                <w:sz w:val="28"/>
                <w:szCs w:val="28"/>
              </w:rPr>
            </w:pPr>
          </w:p>
        </w:tc>
      </w:tr>
    </w:tbl>
    <w:p w:rsidR="00B84311" w:rsidRDefault="00B84311" w:rsidP="00662CDD"/>
    <w:tbl>
      <w:tblPr>
        <w:tblStyle w:val="TableGrid"/>
        <w:tblW w:w="0" w:type="auto"/>
        <w:tblLook w:val="04A0" w:firstRow="1" w:lastRow="0" w:firstColumn="1" w:lastColumn="0" w:noHBand="0" w:noVBand="1"/>
      </w:tblPr>
      <w:tblGrid>
        <w:gridCol w:w="9350"/>
      </w:tblGrid>
      <w:tr w:rsidR="008F4CBA" w:rsidTr="008F4CBA">
        <w:trPr>
          <w:trHeight w:val="1358"/>
        </w:trPr>
        <w:tc>
          <w:tcPr>
            <w:tcW w:w="9576" w:type="dxa"/>
          </w:tcPr>
          <w:p w:rsidR="008F4CBA" w:rsidRDefault="00591221" w:rsidP="00662CDD">
            <w:pPr>
              <w:rPr>
                <w:b/>
                <w:sz w:val="28"/>
                <w:szCs w:val="28"/>
              </w:rPr>
            </w:pPr>
            <w:r>
              <w:rPr>
                <w:b/>
                <w:sz w:val="28"/>
                <w:szCs w:val="28"/>
              </w:rPr>
              <w:t>EVENT MEDICAL PLAN/HOSPITAL LOCATIONS  (ICS 206)</w:t>
            </w:r>
          </w:p>
          <w:p w:rsidR="0048242D" w:rsidRDefault="0048242D" w:rsidP="00662CDD">
            <w:pPr>
              <w:rPr>
                <w:b/>
                <w:sz w:val="28"/>
                <w:szCs w:val="28"/>
              </w:rPr>
            </w:pPr>
          </w:p>
          <w:p w:rsidR="00AA4140" w:rsidRDefault="00AA4140" w:rsidP="00662CDD">
            <w:pPr>
              <w:rPr>
                <w:sz w:val="28"/>
                <w:szCs w:val="28"/>
              </w:rPr>
            </w:pPr>
            <w:proofErr w:type="spellStart"/>
            <w:r>
              <w:rPr>
                <w:sz w:val="28"/>
                <w:szCs w:val="28"/>
              </w:rPr>
              <w:t>Multicare</w:t>
            </w:r>
            <w:proofErr w:type="spellEnd"/>
            <w:r>
              <w:rPr>
                <w:sz w:val="28"/>
                <w:szCs w:val="28"/>
              </w:rPr>
              <w:t xml:space="preserve"> Auburn Medical Center</w:t>
            </w:r>
          </w:p>
          <w:p w:rsidR="00AA4140" w:rsidRDefault="00AA4140" w:rsidP="00662CDD">
            <w:pPr>
              <w:rPr>
                <w:sz w:val="28"/>
                <w:szCs w:val="28"/>
              </w:rPr>
            </w:pPr>
            <w:r>
              <w:rPr>
                <w:sz w:val="28"/>
                <w:szCs w:val="28"/>
              </w:rPr>
              <w:t>202 N. Division ST, Auburn</w:t>
            </w:r>
          </w:p>
          <w:p w:rsidR="00AA4140" w:rsidRDefault="00AA4140" w:rsidP="00662CDD">
            <w:pPr>
              <w:rPr>
                <w:sz w:val="28"/>
                <w:szCs w:val="28"/>
              </w:rPr>
            </w:pPr>
          </w:p>
          <w:p w:rsidR="0048242D" w:rsidRDefault="0048242D" w:rsidP="00662CDD">
            <w:pPr>
              <w:rPr>
                <w:sz w:val="28"/>
                <w:szCs w:val="28"/>
              </w:rPr>
            </w:pPr>
            <w:r>
              <w:rPr>
                <w:sz w:val="28"/>
                <w:szCs w:val="28"/>
              </w:rPr>
              <w:t>To be advised by VCOM:</w:t>
            </w:r>
          </w:p>
          <w:p w:rsidR="00AA4140" w:rsidRPr="0048242D" w:rsidRDefault="0048242D" w:rsidP="0048242D">
            <w:pPr>
              <w:pStyle w:val="ListParagraph"/>
              <w:numPr>
                <w:ilvl w:val="0"/>
                <w:numId w:val="2"/>
              </w:numPr>
              <w:rPr>
                <w:sz w:val="28"/>
                <w:szCs w:val="28"/>
              </w:rPr>
            </w:pPr>
            <w:r w:rsidRPr="0048242D">
              <w:rPr>
                <w:sz w:val="28"/>
                <w:szCs w:val="28"/>
              </w:rPr>
              <w:t>King County Medic</w:t>
            </w:r>
            <w:r>
              <w:rPr>
                <w:sz w:val="28"/>
                <w:szCs w:val="28"/>
              </w:rPr>
              <w:t>s</w:t>
            </w:r>
          </w:p>
          <w:p w:rsidR="0048242D" w:rsidRDefault="0048242D" w:rsidP="0048242D">
            <w:pPr>
              <w:pStyle w:val="ListParagraph"/>
              <w:numPr>
                <w:ilvl w:val="0"/>
                <w:numId w:val="2"/>
              </w:numPr>
              <w:rPr>
                <w:sz w:val="28"/>
                <w:szCs w:val="28"/>
              </w:rPr>
            </w:pPr>
            <w:r w:rsidRPr="0048242D">
              <w:rPr>
                <w:sz w:val="28"/>
                <w:szCs w:val="28"/>
              </w:rPr>
              <w:t>Valley Regional Fire Authority</w:t>
            </w:r>
          </w:p>
          <w:p w:rsidR="006B6336" w:rsidRPr="0048242D" w:rsidRDefault="006B6336" w:rsidP="006B6336">
            <w:pPr>
              <w:pStyle w:val="ListParagraph"/>
              <w:rPr>
                <w:sz w:val="28"/>
                <w:szCs w:val="28"/>
              </w:rPr>
            </w:pPr>
          </w:p>
        </w:tc>
      </w:tr>
    </w:tbl>
    <w:p w:rsidR="00B84311" w:rsidRDefault="00B84311" w:rsidP="00662CDD"/>
    <w:tbl>
      <w:tblPr>
        <w:tblStyle w:val="TableGrid"/>
        <w:tblW w:w="0" w:type="auto"/>
        <w:tblLook w:val="04A0" w:firstRow="1" w:lastRow="0" w:firstColumn="1" w:lastColumn="0" w:noHBand="0" w:noVBand="1"/>
      </w:tblPr>
      <w:tblGrid>
        <w:gridCol w:w="9350"/>
      </w:tblGrid>
      <w:tr w:rsidR="00591221" w:rsidTr="007E7FDD">
        <w:trPr>
          <w:trHeight w:val="3833"/>
        </w:trPr>
        <w:tc>
          <w:tcPr>
            <w:tcW w:w="9576" w:type="dxa"/>
          </w:tcPr>
          <w:p w:rsidR="00591221" w:rsidRDefault="00591221" w:rsidP="00662CDD">
            <w:pPr>
              <w:rPr>
                <w:b/>
                <w:sz w:val="28"/>
                <w:szCs w:val="28"/>
              </w:rPr>
            </w:pPr>
            <w:r>
              <w:rPr>
                <w:b/>
                <w:sz w:val="28"/>
                <w:szCs w:val="28"/>
              </w:rPr>
              <w:lastRenderedPageBreak/>
              <w:t>DEMOBILIZATION PLAN (ICS 221)</w:t>
            </w:r>
          </w:p>
          <w:p w:rsidR="006B6336" w:rsidRDefault="006B6336" w:rsidP="00662CDD">
            <w:pPr>
              <w:rPr>
                <w:sz w:val="28"/>
                <w:szCs w:val="28"/>
              </w:rPr>
            </w:pPr>
          </w:p>
          <w:p w:rsidR="006B6336" w:rsidRPr="006B6336" w:rsidRDefault="006B6336" w:rsidP="00662CDD">
            <w:pPr>
              <w:rPr>
                <w:sz w:val="28"/>
                <w:szCs w:val="28"/>
              </w:rPr>
            </w:pPr>
            <w:r>
              <w:rPr>
                <w:sz w:val="28"/>
                <w:szCs w:val="28"/>
              </w:rPr>
              <w:t>The Incident Commander will decide when specific units can be released.  Once released they will return to the Police Station to secure.</w:t>
            </w:r>
          </w:p>
        </w:tc>
      </w:tr>
    </w:tbl>
    <w:p w:rsidR="00B84311" w:rsidRDefault="00B84311" w:rsidP="00662CDD"/>
    <w:tbl>
      <w:tblPr>
        <w:tblStyle w:val="TableGrid"/>
        <w:tblW w:w="0" w:type="auto"/>
        <w:tblLook w:val="04A0" w:firstRow="1" w:lastRow="0" w:firstColumn="1" w:lastColumn="0" w:noHBand="0" w:noVBand="1"/>
      </w:tblPr>
      <w:tblGrid>
        <w:gridCol w:w="9350"/>
      </w:tblGrid>
      <w:tr w:rsidR="007E7FDD" w:rsidTr="007E7FDD">
        <w:trPr>
          <w:trHeight w:val="5588"/>
        </w:trPr>
        <w:tc>
          <w:tcPr>
            <w:tcW w:w="9576" w:type="dxa"/>
          </w:tcPr>
          <w:p w:rsidR="007E7FDD" w:rsidRDefault="007E7FDD" w:rsidP="00662CDD">
            <w:pPr>
              <w:rPr>
                <w:b/>
                <w:sz w:val="28"/>
                <w:szCs w:val="28"/>
              </w:rPr>
            </w:pPr>
            <w:r>
              <w:rPr>
                <w:b/>
                <w:sz w:val="28"/>
                <w:szCs w:val="28"/>
              </w:rPr>
              <w:t>AFTER ACTION REPORT</w:t>
            </w:r>
          </w:p>
          <w:p w:rsidR="00931C83" w:rsidRDefault="00931C83" w:rsidP="00662CDD">
            <w:pPr>
              <w:rPr>
                <w:sz w:val="28"/>
                <w:szCs w:val="28"/>
              </w:rPr>
            </w:pPr>
          </w:p>
          <w:p w:rsidR="00931C83" w:rsidRPr="00931C83" w:rsidRDefault="00CA5949" w:rsidP="00662CDD">
            <w:pPr>
              <w:rPr>
                <w:sz w:val="28"/>
                <w:szCs w:val="28"/>
              </w:rPr>
            </w:pPr>
            <w:r>
              <w:rPr>
                <w:sz w:val="28"/>
                <w:szCs w:val="28"/>
              </w:rPr>
              <w:t>To be completed as appropriate by supervisors</w:t>
            </w:r>
            <w:r w:rsidR="00AD5CD8">
              <w:rPr>
                <w:sz w:val="28"/>
                <w:szCs w:val="28"/>
              </w:rPr>
              <w:t>.</w:t>
            </w:r>
          </w:p>
        </w:tc>
      </w:tr>
    </w:tbl>
    <w:p w:rsidR="007E7FDD" w:rsidRDefault="007E7FDD" w:rsidP="00662CDD">
      <w:pPr>
        <w:pBdr>
          <w:bottom w:val="single" w:sz="12" w:space="1" w:color="auto"/>
        </w:pBdr>
      </w:pPr>
    </w:p>
    <w:p w:rsidR="007E7FDD" w:rsidRPr="00C97FA8" w:rsidRDefault="00C97FA8" w:rsidP="00662CDD">
      <w:pPr>
        <w:rPr>
          <w:sz w:val="28"/>
          <w:szCs w:val="28"/>
        </w:rPr>
      </w:pPr>
      <w:r>
        <w:rPr>
          <w:sz w:val="28"/>
          <w:szCs w:val="28"/>
        </w:rPr>
        <w:t>Operation Plan completed by:</w:t>
      </w:r>
      <w:r w:rsidR="00CA5949">
        <w:rPr>
          <w:sz w:val="28"/>
          <w:szCs w:val="28"/>
        </w:rPr>
        <w:t xml:space="preserve"> SGTs Thornton and Hopper</w:t>
      </w:r>
    </w:p>
    <w:sectPr w:rsidR="007E7FDD" w:rsidRPr="00C97FA8" w:rsidSect="00A2781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D00" w:rsidRDefault="00514D00" w:rsidP="003847D8">
      <w:pPr>
        <w:spacing w:after="0" w:line="240" w:lineRule="auto"/>
      </w:pPr>
      <w:r>
        <w:separator/>
      </w:r>
    </w:p>
  </w:endnote>
  <w:endnote w:type="continuationSeparator" w:id="0">
    <w:p w:rsidR="00514D00" w:rsidRDefault="00514D00" w:rsidP="00384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D00" w:rsidRDefault="00514D00" w:rsidP="003847D8">
      <w:pPr>
        <w:spacing w:after="0" w:line="240" w:lineRule="auto"/>
      </w:pPr>
      <w:r>
        <w:separator/>
      </w:r>
    </w:p>
  </w:footnote>
  <w:footnote w:type="continuationSeparator" w:id="0">
    <w:p w:rsidR="00514D00" w:rsidRDefault="00514D00" w:rsidP="00384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FDD" w:rsidRDefault="007E7FDD">
    <w:pPr>
      <w:pStyle w:val="Header"/>
      <w:rPr>
        <w:sz w:val="40"/>
        <w:szCs w:val="40"/>
      </w:rPr>
    </w:pPr>
    <w:r>
      <w:rPr>
        <w:sz w:val="40"/>
        <w:szCs w:val="40"/>
      </w:rPr>
      <w:t>AUBURN POLICE DEPARTMENT</w:t>
    </w:r>
  </w:p>
  <w:p w:rsidR="007E7FDD" w:rsidRPr="003847D8" w:rsidRDefault="007E7FDD">
    <w:pPr>
      <w:pStyle w:val="Header"/>
      <w:rPr>
        <w:sz w:val="40"/>
        <w:szCs w:val="40"/>
      </w:rPr>
    </w:pPr>
    <w:r>
      <w:rPr>
        <w:sz w:val="40"/>
        <w:szCs w:val="40"/>
      </w:rPr>
      <w:t>EVENT OPERATION PLAN</w:t>
    </w:r>
    <w:r>
      <w:rPr>
        <w:sz w:val="40"/>
        <w:szCs w:val="40"/>
      </w:rPr>
      <w:tab/>
    </w:r>
    <w:r>
      <w:rPr>
        <w:sz w:val="40"/>
        <w:szCs w:val="40"/>
      </w:rPr>
      <w:tab/>
    </w:r>
    <w:r w:rsidRPr="00C75527">
      <w:rPr>
        <w:noProof/>
        <w:sz w:val="40"/>
        <w:szCs w:val="40"/>
      </w:rPr>
      <w:drawing>
        <wp:inline distT="0" distB="0" distL="0" distR="0">
          <wp:extent cx="1143000" cy="1038225"/>
          <wp:effectExtent l="19050" t="0" r="0" b="0"/>
          <wp:docPr id="1" name="Picture 1" descr="patch"/>
          <wp:cNvGraphicFramePr/>
          <a:graphic xmlns:a="http://schemas.openxmlformats.org/drawingml/2006/main">
            <a:graphicData uri="http://schemas.openxmlformats.org/drawingml/2006/picture">
              <pic:pic xmlns:pic="http://schemas.openxmlformats.org/drawingml/2006/picture">
                <pic:nvPicPr>
                  <pic:cNvPr id="0" name="Picture 1" descr="patch"/>
                  <pic:cNvPicPr>
                    <a:picLocks noChangeAspect="1" noChangeArrowheads="1"/>
                  </pic:cNvPicPr>
                </pic:nvPicPr>
                <pic:blipFill>
                  <a:blip r:embed="rId1"/>
                  <a:srcRect/>
                  <a:stretch>
                    <a:fillRect/>
                  </a:stretch>
                </pic:blipFill>
                <pic:spPr bwMode="auto">
                  <a:xfrm>
                    <a:off x="0" y="0"/>
                    <a:ext cx="1143000" cy="1038225"/>
                  </a:xfrm>
                  <a:prstGeom prst="rect">
                    <a:avLst/>
                  </a:prstGeom>
                  <a:noFill/>
                  <a:ln w="9525">
                    <a:noFill/>
                    <a:miter lim="800000"/>
                    <a:headEnd/>
                    <a:tailEnd/>
                  </a:ln>
                </pic:spPr>
              </pic:pic>
            </a:graphicData>
          </a:graphic>
        </wp:inline>
      </w:drawing>
    </w:r>
  </w:p>
  <w:p w:rsidR="007E7FDD" w:rsidRDefault="007E7F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0287A"/>
    <w:multiLevelType w:val="hybridMultilevel"/>
    <w:tmpl w:val="02CE1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8E2BEC"/>
    <w:multiLevelType w:val="hybridMultilevel"/>
    <w:tmpl w:val="90466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B74649"/>
    <w:multiLevelType w:val="hybridMultilevel"/>
    <w:tmpl w:val="3B6CF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441CC3"/>
    <w:multiLevelType w:val="hybridMultilevel"/>
    <w:tmpl w:val="A8789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F961A5"/>
    <w:multiLevelType w:val="hybridMultilevel"/>
    <w:tmpl w:val="7846A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7D8"/>
    <w:rsid w:val="000157F0"/>
    <w:rsid w:val="00204241"/>
    <w:rsid w:val="00263749"/>
    <w:rsid w:val="002C4D64"/>
    <w:rsid w:val="003847D8"/>
    <w:rsid w:val="003A3CD6"/>
    <w:rsid w:val="003F5AE1"/>
    <w:rsid w:val="00445A51"/>
    <w:rsid w:val="0048242D"/>
    <w:rsid w:val="004869A5"/>
    <w:rsid w:val="00514D00"/>
    <w:rsid w:val="00591221"/>
    <w:rsid w:val="005A1D9A"/>
    <w:rsid w:val="005C4A4D"/>
    <w:rsid w:val="005E5675"/>
    <w:rsid w:val="00662CDD"/>
    <w:rsid w:val="006B6336"/>
    <w:rsid w:val="007D1DE8"/>
    <w:rsid w:val="007D415F"/>
    <w:rsid w:val="007E7FDD"/>
    <w:rsid w:val="008A623E"/>
    <w:rsid w:val="008F4CBA"/>
    <w:rsid w:val="00904AD4"/>
    <w:rsid w:val="00931C83"/>
    <w:rsid w:val="00A27813"/>
    <w:rsid w:val="00AA4140"/>
    <w:rsid w:val="00AD5CD8"/>
    <w:rsid w:val="00AF02B3"/>
    <w:rsid w:val="00B50F0A"/>
    <w:rsid w:val="00B739B9"/>
    <w:rsid w:val="00B84311"/>
    <w:rsid w:val="00B95952"/>
    <w:rsid w:val="00BA0148"/>
    <w:rsid w:val="00C01532"/>
    <w:rsid w:val="00C75527"/>
    <w:rsid w:val="00C97FA8"/>
    <w:rsid w:val="00CA5949"/>
    <w:rsid w:val="00CF6400"/>
    <w:rsid w:val="00D8779D"/>
    <w:rsid w:val="00E54777"/>
    <w:rsid w:val="00E67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AFCC2"/>
  <w15:docId w15:val="{0D128467-017C-4666-80C5-94E3DB819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78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47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47D8"/>
  </w:style>
  <w:style w:type="paragraph" w:styleId="Footer">
    <w:name w:val="footer"/>
    <w:basedOn w:val="Normal"/>
    <w:link w:val="FooterChar"/>
    <w:uiPriority w:val="99"/>
    <w:semiHidden/>
    <w:unhideWhenUsed/>
    <w:rsid w:val="003847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847D8"/>
  </w:style>
  <w:style w:type="paragraph" w:styleId="BalloonText">
    <w:name w:val="Balloon Text"/>
    <w:basedOn w:val="Normal"/>
    <w:link w:val="BalloonTextChar"/>
    <w:uiPriority w:val="99"/>
    <w:semiHidden/>
    <w:unhideWhenUsed/>
    <w:rsid w:val="003847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47D8"/>
    <w:rPr>
      <w:rFonts w:ascii="Tahoma" w:hAnsi="Tahoma" w:cs="Tahoma"/>
      <w:sz w:val="16"/>
      <w:szCs w:val="16"/>
    </w:rPr>
  </w:style>
  <w:style w:type="table" w:styleId="TableGrid">
    <w:name w:val="Table Grid"/>
    <w:basedOn w:val="TableNormal"/>
    <w:uiPriority w:val="59"/>
    <w:rsid w:val="00662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41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569</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City of Auburn</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coa</dc:creator>
  <cp:lastModifiedBy>Mark Caillier</cp:lastModifiedBy>
  <cp:revision>2</cp:revision>
  <cp:lastPrinted>2020-06-01T23:51:00Z</cp:lastPrinted>
  <dcterms:created xsi:type="dcterms:W3CDTF">2020-06-02T17:36:00Z</dcterms:created>
  <dcterms:modified xsi:type="dcterms:W3CDTF">2020-06-02T17:36:00Z</dcterms:modified>
</cp:coreProperties>
</file>